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5FF6" w14:textId="77777777" w:rsidR="007C0E29" w:rsidRDefault="000467C1" w:rsidP="0073228C">
      <w:pPr>
        <w:spacing w:after="0"/>
        <w:jc w:val="center"/>
        <w:rPr>
          <w:rFonts w:ascii="Arial" w:hAnsi="Arial" w:cs="Arial"/>
          <w:sz w:val="24"/>
          <w:szCs w:val="24"/>
        </w:rPr>
      </w:pPr>
      <w:r>
        <w:rPr>
          <w:rFonts w:ascii="Arial" w:hAnsi="Arial" w:cs="Arial"/>
          <w:noProof/>
          <w:sz w:val="24"/>
          <w:szCs w:val="24"/>
          <w:lang w:eastAsia="en-US"/>
        </w:rPr>
        <w:drawing>
          <wp:inline distT="0" distB="0" distL="0" distR="0" wp14:anchorId="2692B049" wp14:editId="3B2A793A">
            <wp:extent cx="1318234" cy="1078568"/>
            <wp:effectExtent l="0" t="0" r="0" b="7620"/>
            <wp:docPr id="11" name="Picture 11" descr="Macintosh HD:Users:mike:Desktop:HunterOC2011:images:HOC-client_ogos:GP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Desktop:HunterOC2011:images:HOC-client_ogos:GPO_logo_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887" cy="1097921"/>
                    </a:xfrm>
                    <a:prstGeom prst="rect">
                      <a:avLst/>
                    </a:prstGeom>
                    <a:noFill/>
                    <a:ln>
                      <a:noFill/>
                    </a:ln>
                  </pic:spPr>
                </pic:pic>
              </a:graphicData>
            </a:graphic>
          </wp:inline>
        </w:drawing>
      </w:r>
    </w:p>
    <w:p w14:paraId="70684957" w14:textId="77777777" w:rsidR="00502939" w:rsidRPr="000F76C9" w:rsidRDefault="00502939" w:rsidP="00B83461">
      <w:pPr>
        <w:spacing w:after="0"/>
        <w:rPr>
          <w:rFonts w:ascii="Arial" w:eastAsia="Times New Roman" w:hAnsi="Arial"/>
          <w:b/>
          <w:sz w:val="28"/>
        </w:rPr>
      </w:pPr>
      <w:r w:rsidRPr="000F76C9">
        <w:rPr>
          <w:rFonts w:ascii="Arial" w:eastAsia="Times New Roman" w:hAnsi="Arial"/>
          <w:b/>
          <w:sz w:val="28"/>
        </w:rPr>
        <w:t>NEWS RELEASE</w:t>
      </w:r>
    </w:p>
    <w:p w14:paraId="6BD291CD" w14:textId="77777777" w:rsidR="00502939" w:rsidRPr="000F76C9" w:rsidRDefault="00502939" w:rsidP="00B83461">
      <w:pPr>
        <w:spacing w:after="0"/>
        <w:rPr>
          <w:rFonts w:ascii="Arial" w:eastAsia="Times New Roman" w:hAnsi="Arial"/>
          <w:b/>
        </w:rPr>
      </w:pPr>
      <w:r w:rsidRPr="000F76C9">
        <w:rPr>
          <w:rFonts w:ascii="Arial" w:eastAsia="Times New Roman" w:hAnsi="Arial"/>
          <w:b/>
        </w:rPr>
        <w:t>FOR IMMEDIATE RELEASE</w:t>
      </w:r>
    </w:p>
    <w:p w14:paraId="083067C7" w14:textId="3BE6DD28" w:rsidR="00A37B35" w:rsidRDefault="00A37B35" w:rsidP="00A37B35">
      <w:pPr>
        <w:keepNext/>
        <w:spacing w:after="0" w:line="240" w:lineRule="auto"/>
        <w:jc w:val="center"/>
      </w:pPr>
    </w:p>
    <w:p w14:paraId="6AE44F40" w14:textId="77777777" w:rsidR="00C71386" w:rsidRDefault="00D24984" w:rsidP="009C72CF">
      <w:pPr>
        <w:spacing w:after="0" w:line="240" w:lineRule="auto"/>
        <w:jc w:val="center"/>
        <w:rPr>
          <w:rFonts w:ascii="Arial" w:hAnsi="Arial" w:cs="Arial"/>
          <w:b/>
          <w:sz w:val="24"/>
          <w:szCs w:val="24"/>
        </w:rPr>
      </w:pPr>
      <w:r>
        <w:rPr>
          <w:rFonts w:ascii="Arial" w:hAnsi="Arial" w:cs="Arial"/>
          <w:b/>
          <w:sz w:val="24"/>
          <w:szCs w:val="24"/>
        </w:rPr>
        <w:t>GPO</w:t>
      </w:r>
      <w:r w:rsidR="008B0218">
        <w:rPr>
          <w:rFonts w:ascii="Arial" w:hAnsi="Arial" w:cs="Arial"/>
          <w:b/>
          <w:sz w:val="24"/>
          <w:szCs w:val="24"/>
        </w:rPr>
        <w:t xml:space="preserve"> </w:t>
      </w:r>
      <w:r w:rsidR="009C72CF">
        <w:rPr>
          <w:rFonts w:ascii="Arial" w:hAnsi="Arial" w:cs="Arial"/>
          <w:b/>
          <w:sz w:val="24"/>
          <w:szCs w:val="24"/>
        </w:rPr>
        <w:t xml:space="preserve">10x50 RangeGuide Named Best Rangefinding Binocular </w:t>
      </w:r>
      <w:r w:rsidR="00ED7177">
        <w:rPr>
          <w:rFonts w:ascii="Arial" w:hAnsi="Arial" w:cs="Arial"/>
          <w:b/>
          <w:sz w:val="24"/>
          <w:szCs w:val="24"/>
        </w:rPr>
        <w:t>by</w:t>
      </w:r>
      <w:r w:rsidR="009C72CF">
        <w:rPr>
          <w:rFonts w:ascii="Arial" w:hAnsi="Arial" w:cs="Arial"/>
          <w:b/>
          <w:sz w:val="24"/>
          <w:szCs w:val="24"/>
        </w:rPr>
        <w:t xml:space="preserve"> </w:t>
      </w:r>
    </w:p>
    <w:p w14:paraId="53237F7A" w14:textId="6AE03C4F" w:rsidR="001012B4" w:rsidRPr="00C71386" w:rsidRDefault="009C72CF" w:rsidP="00C71386">
      <w:pPr>
        <w:spacing w:after="0" w:line="240" w:lineRule="auto"/>
        <w:jc w:val="center"/>
        <w:rPr>
          <w:rFonts w:ascii="Arial" w:hAnsi="Arial" w:cs="Arial"/>
          <w:b/>
          <w:i/>
          <w:iCs/>
          <w:sz w:val="24"/>
          <w:szCs w:val="24"/>
        </w:rPr>
      </w:pPr>
      <w:r>
        <w:rPr>
          <w:rFonts w:ascii="Arial" w:hAnsi="Arial" w:cs="Arial"/>
          <w:b/>
          <w:i/>
          <w:iCs/>
          <w:sz w:val="24"/>
          <w:szCs w:val="24"/>
        </w:rPr>
        <w:t>P</w:t>
      </w:r>
      <w:r w:rsidR="00C71386">
        <w:rPr>
          <w:rFonts w:ascii="Arial" w:hAnsi="Arial" w:cs="Arial"/>
          <w:b/>
          <w:i/>
          <w:iCs/>
          <w:sz w:val="24"/>
          <w:szCs w:val="24"/>
        </w:rPr>
        <w:t>OPULAR MECHANICS</w:t>
      </w:r>
      <w:r>
        <w:rPr>
          <w:rFonts w:ascii="Arial" w:hAnsi="Arial" w:cs="Arial"/>
          <w:b/>
          <w:i/>
          <w:iCs/>
          <w:sz w:val="24"/>
          <w:szCs w:val="24"/>
        </w:rPr>
        <w:t xml:space="preserve"> Magazine</w:t>
      </w:r>
      <w:r w:rsidR="00C71386">
        <w:rPr>
          <w:rFonts w:ascii="Arial" w:hAnsi="Arial" w:cs="Arial"/>
          <w:b/>
          <w:i/>
          <w:iCs/>
          <w:sz w:val="24"/>
          <w:szCs w:val="24"/>
        </w:rPr>
        <w:t xml:space="preserve"> </w:t>
      </w:r>
      <w:r w:rsidR="00C71386">
        <w:rPr>
          <w:rFonts w:ascii="Arial" w:hAnsi="Arial" w:cs="Arial"/>
          <w:b/>
          <w:sz w:val="24"/>
          <w:szCs w:val="24"/>
        </w:rPr>
        <w:t>f</w:t>
      </w:r>
      <w:r w:rsidR="002C04FE">
        <w:rPr>
          <w:rFonts w:ascii="Arial" w:hAnsi="Arial" w:cs="Arial"/>
          <w:b/>
          <w:sz w:val="24"/>
          <w:szCs w:val="24"/>
        </w:rPr>
        <w:t>or the Second Time</w:t>
      </w:r>
      <w:r w:rsidR="006C07A7">
        <w:rPr>
          <w:rFonts w:ascii="Arial" w:hAnsi="Arial" w:cs="Arial"/>
          <w:b/>
          <w:sz w:val="24"/>
          <w:szCs w:val="24"/>
        </w:rPr>
        <w:t xml:space="preserve"> </w:t>
      </w:r>
    </w:p>
    <w:p w14:paraId="45094752" w14:textId="77777777" w:rsidR="006C07A7" w:rsidRDefault="006C07A7" w:rsidP="001012B4">
      <w:pPr>
        <w:spacing w:after="0" w:line="240" w:lineRule="auto"/>
        <w:jc w:val="center"/>
        <w:rPr>
          <w:rFonts w:ascii="Arial" w:hAnsi="Arial" w:cs="Arial"/>
          <w:b/>
        </w:rPr>
      </w:pPr>
    </w:p>
    <w:p w14:paraId="58B8D3CB" w14:textId="5E8A7693" w:rsidR="003C7611" w:rsidRDefault="00D67EB1" w:rsidP="00D67EB1">
      <w:pPr>
        <w:pStyle w:val="NormalWeb"/>
        <w:spacing w:before="0" w:beforeAutospacing="0" w:after="0" w:afterAutospacing="0"/>
        <w:rPr>
          <w:rStyle w:val="None"/>
          <w:rFonts w:ascii="Arial" w:hAnsi="Arial" w:cs="Arial"/>
        </w:rPr>
      </w:pPr>
      <w:r w:rsidRPr="001F5F54">
        <w:rPr>
          <w:rFonts w:ascii="Arial" w:hAnsi="Arial" w:cs="Arial"/>
          <w:b/>
        </w:rPr>
        <w:t>RICHMOND</w:t>
      </w:r>
      <w:r w:rsidR="007C0E29" w:rsidRPr="001F5F54">
        <w:rPr>
          <w:rFonts w:ascii="Arial" w:hAnsi="Arial" w:cs="Arial"/>
          <w:b/>
        </w:rPr>
        <w:t xml:space="preserve">, Va. </w:t>
      </w:r>
      <w:r w:rsidR="007C0E29" w:rsidRPr="001F5F54">
        <w:rPr>
          <w:rStyle w:val="None"/>
          <w:rFonts w:ascii="Arial" w:hAnsi="Arial" w:cs="Arial"/>
          <w:b/>
        </w:rPr>
        <w:t>(</w:t>
      </w:r>
      <w:r w:rsidR="00C71386">
        <w:rPr>
          <w:rStyle w:val="None"/>
          <w:rFonts w:ascii="Arial" w:hAnsi="Arial" w:cs="Arial"/>
          <w:b/>
        </w:rPr>
        <w:t>Feb. 1</w:t>
      </w:r>
      <w:r w:rsidR="00954EC5">
        <w:rPr>
          <w:rStyle w:val="None"/>
          <w:rFonts w:ascii="Arial" w:hAnsi="Arial" w:cs="Arial"/>
          <w:b/>
        </w:rPr>
        <w:t>, 2023</w:t>
      </w:r>
      <w:r w:rsidR="007C0E29" w:rsidRPr="001F5F54">
        <w:rPr>
          <w:rStyle w:val="None"/>
          <w:rFonts w:ascii="Arial" w:hAnsi="Arial" w:cs="Arial"/>
          <w:b/>
        </w:rPr>
        <w:t xml:space="preserve">) </w:t>
      </w:r>
      <w:r w:rsidR="008376DF" w:rsidRPr="001F5F54">
        <w:rPr>
          <w:rStyle w:val="None"/>
          <w:rFonts w:ascii="Arial" w:hAnsi="Arial" w:cs="Arial"/>
          <w:b/>
        </w:rPr>
        <w:t xml:space="preserve">— </w:t>
      </w:r>
      <w:r w:rsidR="006C07A7">
        <w:rPr>
          <w:rStyle w:val="None"/>
          <w:rFonts w:ascii="Arial" w:hAnsi="Arial" w:cs="Arial"/>
        </w:rPr>
        <w:t>GPO USA</w:t>
      </w:r>
      <w:r w:rsidR="000B3A6B">
        <w:rPr>
          <w:rStyle w:val="None"/>
          <w:rFonts w:ascii="Arial" w:hAnsi="Arial" w:cs="Arial"/>
        </w:rPr>
        <w:t xml:space="preserve">’s </w:t>
      </w:r>
      <w:r w:rsidR="002C04FE">
        <w:rPr>
          <w:rStyle w:val="None"/>
          <w:rFonts w:ascii="Arial" w:hAnsi="Arial" w:cs="Arial"/>
        </w:rPr>
        <w:t xml:space="preserve">original 10x50 rangefinding binocular has recently been named the Best Rangefinding Binocular by </w:t>
      </w:r>
      <w:r w:rsidR="002C04FE">
        <w:rPr>
          <w:rStyle w:val="None"/>
          <w:rFonts w:ascii="Arial" w:hAnsi="Arial" w:cs="Arial"/>
          <w:i/>
          <w:iCs/>
        </w:rPr>
        <w:t>P</w:t>
      </w:r>
      <w:r w:rsidR="00C71386">
        <w:rPr>
          <w:rStyle w:val="None"/>
          <w:rFonts w:ascii="Arial" w:hAnsi="Arial" w:cs="Arial"/>
          <w:i/>
          <w:iCs/>
        </w:rPr>
        <w:t>OPULAR MECHANICS</w:t>
      </w:r>
      <w:r w:rsidR="002C04FE">
        <w:rPr>
          <w:rStyle w:val="None"/>
          <w:rFonts w:ascii="Arial" w:hAnsi="Arial" w:cs="Arial"/>
          <w:i/>
          <w:iCs/>
        </w:rPr>
        <w:t xml:space="preserve"> Magazine. </w:t>
      </w:r>
      <w:r w:rsidR="002C04FE">
        <w:rPr>
          <w:rStyle w:val="None"/>
          <w:rFonts w:ascii="Arial" w:hAnsi="Arial" w:cs="Arial"/>
        </w:rPr>
        <w:t>This honor was first bestowed upon the product in an article title</w:t>
      </w:r>
      <w:r w:rsidR="00ED7177">
        <w:rPr>
          <w:rStyle w:val="None"/>
          <w:rFonts w:ascii="Arial" w:hAnsi="Arial" w:cs="Arial"/>
        </w:rPr>
        <w:t>d</w:t>
      </w:r>
      <w:r w:rsidR="002C04FE">
        <w:rPr>
          <w:rStyle w:val="None"/>
          <w:rFonts w:ascii="Arial" w:hAnsi="Arial" w:cs="Arial"/>
        </w:rPr>
        <w:t xml:space="preserve"> “The 7 Best Range Finders for Hunters and Golfers” published October 27, 2021. It was recently honored again</w:t>
      </w:r>
      <w:r w:rsidR="00ED7177">
        <w:rPr>
          <w:rStyle w:val="None"/>
          <w:rFonts w:ascii="Arial" w:hAnsi="Arial" w:cs="Arial"/>
        </w:rPr>
        <w:t xml:space="preserve"> as the Best Rangefinding Binocular</w:t>
      </w:r>
      <w:r w:rsidR="002C04FE">
        <w:rPr>
          <w:rStyle w:val="None"/>
          <w:rFonts w:ascii="Arial" w:hAnsi="Arial" w:cs="Arial"/>
        </w:rPr>
        <w:t xml:space="preserve"> on January 11, </w:t>
      </w:r>
      <w:r w:rsidR="00ED7177">
        <w:rPr>
          <w:rStyle w:val="None"/>
          <w:rFonts w:ascii="Arial" w:hAnsi="Arial" w:cs="Arial"/>
        </w:rPr>
        <w:t>2023,</w:t>
      </w:r>
      <w:r w:rsidR="003C7611">
        <w:rPr>
          <w:rStyle w:val="None"/>
          <w:rFonts w:ascii="Arial" w:hAnsi="Arial" w:cs="Arial"/>
        </w:rPr>
        <w:t xml:space="preserve"> in “Best 8 Binoculars for Hunting, Birding and other Outdoor Activities.”</w:t>
      </w:r>
    </w:p>
    <w:p w14:paraId="7668C590" w14:textId="77777777" w:rsidR="003C7611" w:rsidRDefault="003C7611" w:rsidP="00D67EB1">
      <w:pPr>
        <w:pStyle w:val="NormalWeb"/>
        <w:spacing w:before="0" w:beforeAutospacing="0" w:after="0" w:afterAutospacing="0"/>
        <w:rPr>
          <w:rStyle w:val="None"/>
          <w:rFonts w:ascii="Arial" w:hAnsi="Arial" w:cs="Arial"/>
        </w:rPr>
      </w:pPr>
    </w:p>
    <w:p w14:paraId="516B8FEB" w14:textId="32EB700A" w:rsidR="003C7611" w:rsidRPr="003C7611" w:rsidRDefault="003C7611" w:rsidP="00D67EB1">
      <w:pPr>
        <w:pStyle w:val="NormalWeb"/>
        <w:spacing w:before="0" w:beforeAutospacing="0" w:after="0" w:afterAutospacing="0"/>
        <w:rPr>
          <w:rStyle w:val="None"/>
          <w:rFonts w:ascii="Arial" w:hAnsi="Arial" w:cs="Arial"/>
        </w:rPr>
      </w:pPr>
      <w:r w:rsidRPr="003C7611">
        <w:rPr>
          <w:rStyle w:val="None"/>
          <w:rFonts w:ascii="Arial" w:hAnsi="Arial" w:cs="Arial"/>
        </w:rPr>
        <w:t xml:space="preserve">Author Justin Park </w:t>
      </w:r>
      <w:r w:rsidR="00ED7177">
        <w:rPr>
          <w:rStyle w:val="None"/>
          <w:rFonts w:ascii="Arial" w:hAnsi="Arial" w:cs="Arial"/>
        </w:rPr>
        <w:t>carefully did his research</w:t>
      </w:r>
      <w:r w:rsidR="00C22FF7">
        <w:rPr>
          <w:rStyle w:val="None"/>
          <w:rFonts w:ascii="Arial" w:hAnsi="Arial" w:cs="Arial"/>
        </w:rPr>
        <w:t xml:space="preserve"> </w:t>
      </w:r>
      <w:r w:rsidRPr="003C7611">
        <w:rPr>
          <w:rStyle w:val="None"/>
          <w:rFonts w:ascii="Arial" w:hAnsi="Arial" w:cs="Arial"/>
        </w:rPr>
        <w:t xml:space="preserve">to come to his </w:t>
      </w:r>
      <w:r w:rsidR="00ED7177">
        <w:rPr>
          <w:rStyle w:val="None"/>
          <w:rFonts w:ascii="Arial" w:hAnsi="Arial" w:cs="Arial"/>
        </w:rPr>
        <w:t>conclusion</w:t>
      </w:r>
      <w:r w:rsidR="00C22FF7">
        <w:rPr>
          <w:rStyle w:val="None"/>
          <w:rFonts w:ascii="Arial" w:hAnsi="Arial" w:cs="Arial"/>
        </w:rPr>
        <w:t xml:space="preserve"> about the GPO 10x50 RangeGuide</w:t>
      </w:r>
      <w:r w:rsidR="00ED7177">
        <w:rPr>
          <w:rStyle w:val="None"/>
          <w:rFonts w:ascii="Arial" w:hAnsi="Arial" w:cs="Arial"/>
        </w:rPr>
        <w:t>.</w:t>
      </w:r>
      <w:r w:rsidRPr="003C7611">
        <w:rPr>
          <w:rStyle w:val="None"/>
          <w:rFonts w:ascii="Arial" w:hAnsi="Arial" w:cs="Arial"/>
        </w:rPr>
        <w:t xml:space="preserve"> According to Park, “</w:t>
      </w:r>
      <w:r w:rsidRPr="003C7611">
        <w:rPr>
          <w:rFonts w:ascii="Arial" w:hAnsi="Arial" w:cs="Arial"/>
          <w:color w:val="000000"/>
          <w:shd w:val="clear" w:color="auto" w:fill="FFFFFF"/>
        </w:rPr>
        <w:t>I’m one of those people. I’ve used the best and the worst binoculars on the market, and I spent time hands-on testing several models during fall big-game hunting seasons in Colorado. I also spoke with optics dealers and shop owners, fellow hunters, and brand representatives to get a full sense of all the different binoculars available. My picks—mostly 10x magnification with objective lens sizes ranging from 32mm to 54mm—are meant to give options for each type of end user, from brands old and new.”</w:t>
      </w:r>
    </w:p>
    <w:p w14:paraId="40AF2595" w14:textId="77777777" w:rsidR="003C7611" w:rsidRDefault="003C7611" w:rsidP="00D67EB1">
      <w:pPr>
        <w:pStyle w:val="NormalWeb"/>
        <w:spacing w:before="0" w:beforeAutospacing="0" w:after="0" w:afterAutospacing="0"/>
        <w:rPr>
          <w:rStyle w:val="None"/>
          <w:rFonts w:ascii="Arial" w:hAnsi="Arial" w:cs="Arial"/>
        </w:rPr>
      </w:pPr>
    </w:p>
    <w:p w14:paraId="661A3240" w14:textId="163434F0" w:rsidR="003C7611" w:rsidRDefault="003C7611" w:rsidP="00D67EB1">
      <w:pPr>
        <w:pStyle w:val="NormalWeb"/>
        <w:spacing w:before="0" w:beforeAutospacing="0" w:after="0" w:afterAutospacing="0"/>
        <w:rPr>
          <w:rStyle w:val="None"/>
          <w:rFonts w:ascii="Arial" w:hAnsi="Arial" w:cs="Arial"/>
        </w:rPr>
      </w:pPr>
      <w:r>
        <w:rPr>
          <w:rStyle w:val="None"/>
          <w:rFonts w:ascii="Arial" w:hAnsi="Arial" w:cs="Arial"/>
        </w:rPr>
        <w:t xml:space="preserve">Founded in 1902, </w:t>
      </w:r>
      <w:r>
        <w:rPr>
          <w:rStyle w:val="None"/>
          <w:rFonts w:ascii="Arial" w:hAnsi="Arial" w:cs="Arial"/>
          <w:i/>
          <w:iCs/>
        </w:rPr>
        <w:t>P</w:t>
      </w:r>
      <w:r w:rsidR="00C71386">
        <w:rPr>
          <w:rStyle w:val="None"/>
          <w:rFonts w:ascii="Arial" w:hAnsi="Arial" w:cs="Arial"/>
          <w:i/>
          <w:iCs/>
        </w:rPr>
        <w:t>OPULAR MECHANICS</w:t>
      </w:r>
      <w:r>
        <w:rPr>
          <w:rStyle w:val="None"/>
          <w:rFonts w:ascii="Arial" w:hAnsi="Arial" w:cs="Arial"/>
          <w:i/>
          <w:iCs/>
        </w:rPr>
        <w:t xml:space="preserve"> </w:t>
      </w:r>
      <w:r>
        <w:rPr>
          <w:rStyle w:val="None"/>
          <w:rFonts w:ascii="Arial" w:hAnsi="Arial" w:cs="Arial"/>
        </w:rPr>
        <w:t>is one of the oldest magazines in the United States. Since its debut it has remained t</w:t>
      </w:r>
      <w:r w:rsidR="00ED7177">
        <w:rPr>
          <w:rStyle w:val="None"/>
          <w:rFonts w:ascii="Arial" w:hAnsi="Arial" w:cs="Arial"/>
        </w:rPr>
        <w:t>rue to its audience</w:t>
      </w:r>
      <w:r w:rsidR="00C22FF7">
        <w:rPr>
          <w:rStyle w:val="None"/>
          <w:rFonts w:ascii="Arial" w:hAnsi="Arial" w:cs="Arial"/>
        </w:rPr>
        <w:t xml:space="preserve"> continually </w:t>
      </w:r>
      <w:r>
        <w:rPr>
          <w:rStyle w:val="None"/>
          <w:rFonts w:ascii="Arial" w:hAnsi="Arial" w:cs="Arial"/>
        </w:rPr>
        <w:t>publishing articles on home improvement, automobile maintenance and new advancements in technology and science. It has been published since 1958 by Hearst Magazines Corp. Inc.</w:t>
      </w:r>
    </w:p>
    <w:p w14:paraId="19A8EE4D" w14:textId="77777777" w:rsidR="003C7611" w:rsidRDefault="003C7611" w:rsidP="00D67EB1">
      <w:pPr>
        <w:pStyle w:val="NormalWeb"/>
        <w:spacing w:before="0" w:beforeAutospacing="0" w:after="0" w:afterAutospacing="0"/>
        <w:rPr>
          <w:rStyle w:val="None"/>
          <w:rFonts w:ascii="Arial" w:hAnsi="Arial" w:cs="Arial"/>
        </w:rPr>
      </w:pPr>
    </w:p>
    <w:p w14:paraId="511D9725" w14:textId="742F7CB5" w:rsidR="00ED7177" w:rsidRDefault="003C7611" w:rsidP="00D67EB1">
      <w:pPr>
        <w:pStyle w:val="NormalWeb"/>
        <w:spacing w:before="0" w:beforeAutospacing="0" w:after="0" w:afterAutospacing="0"/>
        <w:rPr>
          <w:rStyle w:val="None"/>
          <w:rFonts w:ascii="Arial" w:hAnsi="Arial" w:cs="Arial"/>
        </w:rPr>
      </w:pPr>
      <w:r>
        <w:rPr>
          <w:rStyle w:val="None"/>
          <w:rFonts w:ascii="Arial" w:hAnsi="Arial" w:cs="Arial"/>
        </w:rPr>
        <w:t xml:space="preserve">“It is a real honor to receive this type of recognition, not just one time, but two separate years,” said Mike Jensen, </w:t>
      </w:r>
      <w:r w:rsidR="00ED7177">
        <w:rPr>
          <w:rStyle w:val="None"/>
          <w:rFonts w:ascii="Arial" w:hAnsi="Arial" w:cs="Arial"/>
        </w:rPr>
        <w:t xml:space="preserve">GPO USA </w:t>
      </w:r>
      <w:r>
        <w:rPr>
          <w:rStyle w:val="None"/>
          <w:rFonts w:ascii="Arial" w:hAnsi="Arial" w:cs="Arial"/>
        </w:rPr>
        <w:t>owner/CEO. “Our continued efforts to provide our customers with top-quality innovative products ha</w:t>
      </w:r>
      <w:r w:rsidR="00ED7177">
        <w:rPr>
          <w:rStyle w:val="None"/>
          <w:rFonts w:ascii="Arial" w:hAnsi="Arial" w:cs="Arial"/>
        </w:rPr>
        <w:t>s</w:t>
      </w:r>
      <w:r>
        <w:rPr>
          <w:rStyle w:val="None"/>
          <w:rFonts w:ascii="Arial" w:hAnsi="Arial" w:cs="Arial"/>
        </w:rPr>
        <w:t xml:space="preserve"> clearly paid o</w:t>
      </w:r>
      <w:r w:rsidR="00ED7177">
        <w:rPr>
          <w:rStyle w:val="None"/>
          <w:rFonts w:ascii="Arial" w:hAnsi="Arial" w:cs="Arial"/>
        </w:rPr>
        <w:t>f</w:t>
      </w:r>
      <w:r>
        <w:rPr>
          <w:rStyle w:val="None"/>
          <w:rFonts w:ascii="Arial" w:hAnsi="Arial" w:cs="Arial"/>
        </w:rPr>
        <w:t>f and we are proud</w:t>
      </w:r>
      <w:r w:rsidR="00ED7177">
        <w:rPr>
          <w:rStyle w:val="None"/>
          <w:rFonts w:ascii="Arial" w:hAnsi="Arial" w:cs="Arial"/>
        </w:rPr>
        <w:t xml:space="preserve"> of the fact that we continue to receive such prestigious distinction</w:t>
      </w:r>
      <w:r w:rsidR="00C22FF7">
        <w:rPr>
          <w:rStyle w:val="None"/>
          <w:rFonts w:ascii="Arial" w:hAnsi="Arial" w:cs="Arial"/>
        </w:rPr>
        <w:t>s</w:t>
      </w:r>
      <w:r w:rsidR="00ED7177">
        <w:rPr>
          <w:rStyle w:val="None"/>
          <w:rFonts w:ascii="Arial" w:hAnsi="Arial" w:cs="Arial"/>
        </w:rPr>
        <w:t>.”</w:t>
      </w:r>
    </w:p>
    <w:p w14:paraId="5DD9B78F" w14:textId="77777777" w:rsidR="00ED7177" w:rsidRDefault="00ED7177" w:rsidP="00D67EB1">
      <w:pPr>
        <w:pStyle w:val="NormalWeb"/>
        <w:spacing w:before="0" w:beforeAutospacing="0" w:after="0" w:afterAutospacing="0"/>
        <w:rPr>
          <w:rStyle w:val="None"/>
          <w:rFonts w:ascii="Arial" w:hAnsi="Arial" w:cs="Arial"/>
        </w:rPr>
      </w:pPr>
    </w:p>
    <w:p w14:paraId="7D4CF0B2" w14:textId="35559B30" w:rsidR="00D62699" w:rsidRPr="00ED7177" w:rsidRDefault="00ED7177" w:rsidP="007D30AA">
      <w:pPr>
        <w:pStyle w:val="NormalWeb"/>
        <w:spacing w:before="0" w:beforeAutospacing="0" w:after="0" w:afterAutospacing="0"/>
      </w:pPr>
      <w:r>
        <w:rPr>
          <w:rStyle w:val="None"/>
          <w:rFonts w:ascii="Arial" w:hAnsi="Arial" w:cs="Arial"/>
        </w:rPr>
        <w:t xml:space="preserve">Since the introduction of the GPO 10x50 RangeGuide, the company has introduced two new compact rangefinding binoculars: an 8x32 RangeGuide and a 10x32 RangeGuide. All three RangeGuides are available at retailers and conveniently online at </w:t>
      </w:r>
      <w:hyperlink r:id="rId7" w:history="1">
        <w:r w:rsidRPr="002E63A7">
          <w:rPr>
            <w:rStyle w:val="Hyperlink"/>
            <w:rFonts w:ascii="Arial" w:hAnsi="Arial" w:cs="Arial"/>
          </w:rPr>
          <w:t>www.gpo-usa.com</w:t>
        </w:r>
      </w:hyperlink>
      <w:r w:rsidR="00D62699" w:rsidRPr="00D62699">
        <w:rPr>
          <w:rFonts w:ascii="Arial" w:hAnsi="Arial" w:cs="Arial"/>
        </w:rPr>
        <w:t xml:space="preserve">. </w:t>
      </w:r>
      <w:r>
        <w:rPr>
          <w:rFonts w:ascii="Arial" w:hAnsi="Arial" w:cs="Arial"/>
        </w:rPr>
        <w:t xml:space="preserve">For more information on the RangeGuides </w:t>
      </w:r>
      <w:hyperlink r:id="rId8" w:history="1">
        <w:r w:rsidRPr="00ED7177">
          <w:rPr>
            <w:rStyle w:val="Hyperlink"/>
            <w:rFonts w:ascii="Arial" w:hAnsi="Arial" w:cs="Arial"/>
          </w:rPr>
          <w:t>Click Here</w:t>
        </w:r>
      </w:hyperlink>
    </w:p>
    <w:p w14:paraId="0834202C" w14:textId="77777777" w:rsidR="00DB4948" w:rsidRDefault="00DB4948" w:rsidP="00D67EB1">
      <w:pPr>
        <w:spacing w:after="0" w:line="240" w:lineRule="auto"/>
        <w:rPr>
          <w:rFonts w:ascii="Arial" w:hAnsi="Arial" w:cs="Arial"/>
          <w:b/>
          <w:sz w:val="24"/>
          <w:szCs w:val="24"/>
        </w:rPr>
      </w:pPr>
    </w:p>
    <w:p w14:paraId="08A6DE0B" w14:textId="04E2B486" w:rsidR="005C319F" w:rsidRDefault="005C319F" w:rsidP="00D67EB1">
      <w:pPr>
        <w:spacing w:after="0" w:line="240" w:lineRule="auto"/>
        <w:rPr>
          <w:rFonts w:ascii="Arial" w:hAnsi="Arial" w:cs="Arial"/>
          <w:b/>
          <w:sz w:val="24"/>
          <w:szCs w:val="24"/>
        </w:rPr>
      </w:pPr>
      <w:r w:rsidRPr="001F5F54">
        <w:rPr>
          <w:rFonts w:ascii="Arial" w:hAnsi="Arial" w:cs="Arial"/>
          <w:b/>
          <w:sz w:val="24"/>
          <w:szCs w:val="24"/>
        </w:rPr>
        <w:t>About GPO USA</w:t>
      </w:r>
    </w:p>
    <w:p w14:paraId="37F0E404" w14:textId="45055789" w:rsidR="00C7184F" w:rsidRDefault="00C7184F" w:rsidP="00C7184F">
      <w:pPr>
        <w:spacing w:after="0" w:line="240" w:lineRule="auto"/>
        <w:rPr>
          <w:rFonts w:ascii="Arial" w:hAnsi="Arial" w:cs="Arial"/>
          <w:sz w:val="24"/>
          <w:szCs w:val="24"/>
        </w:rPr>
      </w:pPr>
      <w:r>
        <w:rPr>
          <w:rFonts w:ascii="Arial" w:hAnsi="Arial" w:cs="Arial"/>
          <w:sz w:val="24"/>
          <w:szCs w:val="24"/>
        </w:rPr>
        <w:t>GPO USA, an American company,</w:t>
      </w:r>
      <w:r w:rsidRPr="00A57FA5">
        <w:rPr>
          <w:rFonts w:ascii="Arial" w:hAnsi="Arial" w:cs="Arial"/>
          <w:sz w:val="24"/>
          <w:szCs w:val="24"/>
        </w:rPr>
        <w:t xml:space="preserve"> was founded on the premise that design, engineering, and quality </w:t>
      </w:r>
      <w:r>
        <w:rPr>
          <w:rFonts w:ascii="Arial" w:hAnsi="Arial" w:cs="Arial"/>
          <w:sz w:val="24"/>
          <w:szCs w:val="24"/>
        </w:rPr>
        <w:t>control can be</w:t>
      </w:r>
      <w:r w:rsidRPr="00A57FA5">
        <w:rPr>
          <w:rFonts w:ascii="Arial" w:hAnsi="Arial" w:cs="Arial"/>
          <w:sz w:val="24"/>
          <w:szCs w:val="24"/>
        </w:rPr>
        <w:t xml:space="preserve"> 100 percent c</w:t>
      </w:r>
      <w:r>
        <w:rPr>
          <w:rFonts w:ascii="Arial" w:hAnsi="Arial" w:cs="Arial"/>
          <w:sz w:val="24"/>
          <w:szCs w:val="24"/>
        </w:rPr>
        <w:t>onducted</w:t>
      </w:r>
      <w:r w:rsidRPr="00A57FA5">
        <w:rPr>
          <w:rFonts w:ascii="Arial" w:hAnsi="Arial" w:cs="Arial"/>
          <w:sz w:val="24"/>
          <w:szCs w:val="24"/>
        </w:rPr>
        <w:t xml:space="preserve"> in Germany to its strictest standards, yet products can be </w:t>
      </w:r>
      <w:r>
        <w:rPr>
          <w:rFonts w:ascii="Arial" w:hAnsi="Arial" w:cs="Arial"/>
          <w:sz w:val="24"/>
          <w:szCs w:val="24"/>
        </w:rPr>
        <w:t>assembled</w:t>
      </w:r>
      <w:r w:rsidRPr="00A57FA5">
        <w:rPr>
          <w:rFonts w:ascii="Arial" w:hAnsi="Arial" w:cs="Arial"/>
          <w:sz w:val="24"/>
          <w:szCs w:val="24"/>
        </w:rPr>
        <w:t xml:space="preserve"> at some of the largest production facilities around the world. This unique </w:t>
      </w:r>
      <w:r>
        <w:rPr>
          <w:rFonts w:ascii="Arial" w:hAnsi="Arial" w:cs="Arial"/>
          <w:sz w:val="24"/>
          <w:szCs w:val="24"/>
        </w:rPr>
        <w:t>production</w:t>
      </w:r>
      <w:r w:rsidRPr="00A57FA5">
        <w:rPr>
          <w:rFonts w:ascii="Arial" w:hAnsi="Arial" w:cs="Arial"/>
          <w:sz w:val="24"/>
          <w:szCs w:val="24"/>
        </w:rPr>
        <w:t xml:space="preserve"> </w:t>
      </w:r>
      <w:r>
        <w:rPr>
          <w:rFonts w:ascii="Arial" w:hAnsi="Arial" w:cs="Arial"/>
          <w:sz w:val="24"/>
          <w:szCs w:val="24"/>
        </w:rPr>
        <w:t>process</w:t>
      </w:r>
      <w:r w:rsidRPr="00A57FA5">
        <w:rPr>
          <w:rFonts w:ascii="Arial" w:hAnsi="Arial" w:cs="Arial"/>
          <w:sz w:val="24"/>
          <w:szCs w:val="24"/>
        </w:rPr>
        <w:t xml:space="preserve"> allows GPO to offer the highest quality products with better features at a significantly better price. </w:t>
      </w:r>
      <w:r>
        <w:rPr>
          <w:rFonts w:ascii="Arial" w:hAnsi="Arial" w:cs="Arial"/>
          <w:sz w:val="24"/>
          <w:szCs w:val="24"/>
        </w:rPr>
        <w:t>GPO USA</w:t>
      </w:r>
      <w:r w:rsidRPr="00A57FA5">
        <w:rPr>
          <w:rFonts w:ascii="Arial" w:hAnsi="Arial" w:cs="Arial"/>
          <w:sz w:val="24"/>
          <w:szCs w:val="24"/>
        </w:rPr>
        <w:t xml:space="preserve"> is confident that its products will not only function perfectly but will </w:t>
      </w:r>
      <w:r>
        <w:rPr>
          <w:rFonts w:ascii="Arial" w:hAnsi="Arial" w:cs="Arial"/>
          <w:sz w:val="24"/>
          <w:szCs w:val="24"/>
        </w:rPr>
        <w:t xml:space="preserve">always </w:t>
      </w:r>
      <w:r w:rsidRPr="00A57FA5">
        <w:rPr>
          <w:rFonts w:ascii="Arial" w:hAnsi="Arial" w:cs="Arial"/>
          <w:sz w:val="24"/>
          <w:szCs w:val="24"/>
        </w:rPr>
        <w:t>exceed</w:t>
      </w:r>
      <w:r>
        <w:rPr>
          <w:rFonts w:ascii="Arial" w:hAnsi="Arial" w:cs="Arial"/>
          <w:sz w:val="24"/>
          <w:szCs w:val="24"/>
        </w:rPr>
        <w:t xml:space="preserve"> its</w:t>
      </w:r>
      <w:r w:rsidRPr="00A57FA5">
        <w:rPr>
          <w:rFonts w:ascii="Arial" w:hAnsi="Arial" w:cs="Arial"/>
          <w:sz w:val="24"/>
          <w:szCs w:val="24"/>
        </w:rPr>
        <w:t xml:space="preserve"> </w:t>
      </w:r>
      <w:r>
        <w:rPr>
          <w:rFonts w:ascii="Arial" w:hAnsi="Arial" w:cs="Arial"/>
          <w:sz w:val="24"/>
          <w:szCs w:val="24"/>
        </w:rPr>
        <w:t xml:space="preserve">customer </w:t>
      </w:r>
      <w:r w:rsidRPr="00A57FA5">
        <w:rPr>
          <w:rFonts w:ascii="Arial" w:hAnsi="Arial" w:cs="Arial"/>
          <w:sz w:val="24"/>
          <w:szCs w:val="24"/>
        </w:rPr>
        <w:t>expectations. Therefore, GP</w:t>
      </w:r>
      <w:r>
        <w:rPr>
          <w:rFonts w:ascii="Arial" w:hAnsi="Arial" w:cs="Arial"/>
          <w:sz w:val="24"/>
          <w:szCs w:val="24"/>
        </w:rPr>
        <w:t>O</w:t>
      </w:r>
      <w:r w:rsidRPr="00A57FA5">
        <w:rPr>
          <w:rFonts w:ascii="Arial" w:hAnsi="Arial" w:cs="Arial"/>
          <w:sz w:val="24"/>
          <w:szCs w:val="24"/>
        </w:rPr>
        <w:t xml:space="preserve"> USA has created an industry-leading Spectacular Lifetime Warranty™. With outstanding professional service, GPO USA will take care of its products before, during, and after the purchase at no charge—EVER. Founded in 2016, GPO </w:t>
      </w:r>
      <w:r>
        <w:rPr>
          <w:rFonts w:ascii="Arial" w:hAnsi="Arial" w:cs="Arial"/>
          <w:sz w:val="24"/>
          <w:szCs w:val="24"/>
        </w:rPr>
        <w:t>USA is</w:t>
      </w:r>
      <w:r w:rsidRPr="00A57FA5">
        <w:rPr>
          <w:rFonts w:ascii="Arial" w:hAnsi="Arial" w:cs="Arial"/>
          <w:sz w:val="24"/>
          <w:szCs w:val="24"/>
        </w:rPr>
        <w:t xml:space="preserve"> headquarte</w:t>
      </w:r>
      <w:r w:rsidR="003E3EC2">
        <w:rPr>
          <w:rFonts w:ascii="Arial" w:hAnsi="Arial" w:cs="Arial"/>
          <w:sz w:val="24"/>
          <w:szCs w:val="24"/>
        </w:rPr>
        <w:t>red</w:t>
      </w:r>
      <w:r w:rsidRPr="00A57FA5">
        <w:rPr>
          <w:rFonts w:ascii="Arial" w:hAnsi="Arial" w:cs="Arial"/>
          <w:sz w:val="24"/>
          <w:szCs w:val="24"/>
        </w:rPr>
        <w:t xml:space="preserve"> in </w:t>
      </w:r>
      <w:r w:rsidRPr="00A57FA5">
        <w:rPr>
          <w:rFonts w:ascii="Arial" w:hAnsi="Arial" w:cs="Arial"/>
          <w:sz w:val="24"/>
          <w:szCs w:val="24"/>
        </w:rPr>
        <w:lastRenderedPageBreak/>
        <w:t>Richmond, Va. For more information on GPO US</w:t>
      </w:r>
      <w:r>
        <w:rPr>
          <w:rFonts w:ascii="Arial" w:hAnsi="Arial" w:cs="Arial"/>
          <w:sz w:val="24"/>
          <w:szCs w:val="24"/>
        </w:rPr>
        <w:t>A</w:t>
      </w:r>
      <w:r w:rsidRPr="00A57FA5">
        <w:rPr>
          <w:rFonts w:ascii="Arial" w:hAnsi="Arial" w:cs="Arial"/>
          <w:sz w:val="24"/>
          <w:szCs w:val="24"/>
        </w:rPr>
        <w:t xml:space="preserve"> visit </w:t>
      </w:r>
      <w:hyperlink r:id="rId9" w:history="1">
        <w:r w:rsidRPr="00A57FA5">
          <w:rPr>
            <w:rStyle w:val="Hyperlink"/>
            <w:rFonts w:ascii="Arial" w:hAnsi="Arial" w:cs="Arial"/>
            <w:sz w:val="24"/>
            <w:szCs w:val="24"/>
          </w:rPr>
          <w:t>www.gpo-usa.com</w:t>
        </w:r>
      </w:hyperlink>
      <w:r w:rsidRPr="00A57FA5">
        <w:rPr>
          <w:rFonts w:ascii="Arial" w:hAnsi="Arial" w:cs="Arial"/>
          <w:sz w:val="24"/>
          <w:szCs w:val="24"/>
        </w:rPr>
        <w:t xml:space="preserve"> or call 844-MY BINOS (844-692-4667.)</w:t>
      </w:r>
    </w:p>
    <w:p w14:paraId="78FBF197" w14:textId="623E2E2E" w:rsidR="007D30AA" w:rsidRDefault="007D30AA" w:rsidP="00C7184F">
      <w:pPr>
        <w:spacing w:after="0" w:line="240" w:lineRule="auto"/>
        <w:rPr>
          <w:rFonts w:ascii="Arial" w:hAnsi="Arial" w:cs="Arial"/>
          <w:sz w:val="24"/>
          <w:szCs w:val="24"/>
        </w:rPr>
      </w:pPr>
    </w:p>
    <w:p w14:paraId="0F224182" w14:textId="325BA268" w:rsidR="007D30AA" w:rsidRPr="00A57FA5" w:rsidRDefault="007D30AA" w:rsidP="000D08B3">
      <w:pPr>
        <w:spacing w:after="0" w:line="240" w:lineRule="auto"/>
        <w:jc w:val="center"/>
        <w:rPr>
          <w:rFonts w:ascii="Arial" w:hAnsi="Arial" w:cs="Arial"/>
          <w:sz w:val="24"/>
          <w:szCs w:val="24"/>
        </w:rPr>
      </w:pPr>
    </w:p>
    <w:p w14:paraId="5D6EFC91" w14:textId="08FDE778" w:rsidR="00614B0A" w:rsidRDefault="00614B0A" w:rsidP="00D67EB1">
      <w:pPr>
        <w:spacing w:after="0" w:line="240" w:lineRule="auto"/>
        <w:rPr>
          <w:rFonts w:ascii="Arial" w:hAnsi="Arial" w:cs="Arial"/>
          <w:sz w:val="24"/>
          <w:szCs w:val="24"/>
        </w:rPr>
      </w:pPr>
    </w:p>
    <w:p w14:paraId="03677953" w14:textId="77777777" w:rsidR="00C4104D" w:rsidRPr="000D08B3" w:rsidRDefault="00C4104D" w:rsidP="00C4104D">
      <w:pPr>
        <w:contextualSpacing/>
        <w:rPr>
          <w:rFonts w:ascii="Arial" w:hAnsi="Arial" w:cs="Arial"/>
          <w:sz w:val="21"/>
          <w:szCs w:val="21"/>
          <w:u w:val="single"/>
        </w:rPr>
      </w:pPr>
      <w:r w:rsidRPr="000D08B3">
        <w:rPr>
          <w:rFonts w:ascii="Arial" w:hAnsi="Arial" w:cs="Arial"/>
          <w:sz w:val="21"/>
          <w:szCs w:val="21"/>
          <w:u w:val="single"/>
        </w:rPr>
        <w:t>Editorial Contact:</w:t>
      </w:r>
    </w:p>
    <w:p w14:paraId="33A612A3" w14:textId="38A14DD7" w:rsidR="00C4104D" w:rsidRPr="000D08B3" w:rsidRDefault="00C4104D" w:rsidP="00C4104D">
      <w:pPr>
        <w:contextualSpacing/>
        <w:rPr>
          <w:rFonts w:ascii="Arial" w:hAnsi="Arial" w:cs="Arial"/>
          <w:sz w:val="21"/>
          <w:szCs w:val="21"/>
        </w:rPr>
      </w:pPr>
      <w:r w:rsidRPr="000D08B3">
        <w:rPr>
          <w:rFonts w:ascii="Arial" w:hAnsi="Arial" w:cs="Arial"/>
          <w:sz w:val="21"/>
          <w:szCs w:val="21"/>
        </w:rPr>
        <w:t xml:space="preserve">Karen Lutto </w:t>
      </w:r>
    </w:p>
    <w:p w14:paraId="0525B483" w14:textId="77777777" w:rsidR="00C4104D" w:rsidRPr="000D08B3" w:rsidRDefault="00C4104D" w:rsidP="00C4104D">
      <w:pPr>
        <w:contextualSpacing/>
        <w:rPr>
          <w:rFonts w:ascii="Arial" w:hAnsi="Arial" w:cs="Arial"/>
          <w:sz w:val="21"/>
          <w:szCs w:val="21"/>
        </w:rPr>
      </w:pPr>
      <w:r w:rsidRPr="000D08B3">
        <w:rPr>
          <w:rFonts w:ascii="Arial" w:hAnsi="Arial" w:cs="Arial"/>
          <w:sz w:val="21"/>
          <w:szCs w:val="21"/>
        </w:rPr>
        <w:t>210-451-9113 (office)</w:t>
      </w:r>
      <w:r w:rsidRPr="000D08B3">
        <w:rPr>
          <w:rFonts w:ascii="Arial" w:hAnsi="Arial" w:cs="Arial"/>
          <w:sz w:val="21"/>
          <w:szCs w:val="21"/>
        </w:rPr>
        <w:br/>
        <w:t xml:space="preserve">804-539-6699 (cell)  </w:t>
      </w:r>
    </w:p>
    <w:p w14:paraId="128AA909" w14:textId="77777777" w:rsidR="00C4104D" w:rsidRPr="000D08B3" w:rsidRDefault="00000000" w:rsidP="00C4104D">
      <w:pPr>
        <w:contextualSpacing/>
        <w:rPr>
          <w:rFonts w:ascii="Arial" w:hAnsi="Arial" w:cs="Arial"/>
          <w:sz w:val="21"/>
          <w:szCs w:val="21"/>
        </w:rPr>
      </w:pPr>
      <w:hyperlink r:id="rId10" w:history="1">
        <w:r w:rsidR="00C4104D" w:rsidRPr="000D08B3">
          <w:rPr>
            <w:rStyle w:val="Hyperlink"/>
            <w:rFonts w:ascii="Arial" w:hAnsi="Arial" w:cs="Arial"/>
            <w:sz w:val="21"/>
            <w:szCs w:val="21"/>
          </w:rPr>
          <w:t>karen@hunteroc.com</w:t>
        </w:r>
      </w:hyperlink>
    </w:p>
    <w:p w14:paraId="6C836E85" w14:textId="77777777" w:rsidR="00C4104D" w:rsidRPr="000D08B3" w:rsidRDefault="00C4104D" w:rsidP="00C4104D">
      <w:pPr>
        <w:contextualSpacing/>
        <w:rPr>
          <w:rFonts w:ascii="Arial" w:hAnsi="Arial" w:cs="Arial"/>
          <w:sz w:val="21"/>
          <w:szCs w:val="21"/>
        </w:rPr>
      </w:pPr>
      <w:r w:rsidRPr="000D08B3">
        <w:rPr>
          <w:rFonts w:ascii="Arial" w:hAnsi="Arial" w:cs="Arial"/>
          <w:sz w:val="21"/>
          <w:szCs w:val="21"/>
        </w:rPr>
        <w:t xml:space="preserve">HOC Website: </w:t>
      </w:r>
      <w:hyperlink r:id="rId11" w:history="1">
        <w:r w:rsidRPr="000D08B3">
          <w:rPr>
            <w:rStyle w:val="Hyperlink"/>
            <w:rFonts w:ascii="Arial" w:hAnsi="Arial" w:cs="Arial"/>
            <w:sz w:val="21"/>
            <w:szCs w:val="21"/>
          </w:rPr>
          <w:t>www.hunteroc.com</w:t>
        </w:r>
      </w:hyperlink>
    </w:p>
    <w:p w14:paraId="7A4AAFDF" w14:textId="77777777" w:rsidR="00146C10" w:rsidRPr="000D08B3" w:rsidRDefault="00146C10" w:rsidP="00146C10">
      <w:pPr>
        <w:spacing w:after="0" w:line="240" w:lineRule="auto"/>
        <w:rPr>
          <w:rFonts w:ascii="Arial" w:eastAsia="Times New Roman" w:hAnsi="Arial" w:cs="Arial"/>
          <w:sz w:val="21"/>
          <w:szCs w:val="21"/>
        </w:rPr>
      </w:pPr>
    </w:p>
    <w:p w14:paraId="0FA5944E" w14:textId="77777777" w:rsidR="00146C10" w:rsidRDefault="00146C10" w:rsidP="00D67EB1">
      <w:pPr>
        <w:spacing w:after="0" w:line="240" w:lineRule="auto"/>
        <w:rPr>
          <w:rFonts w:ascii="Arial" w:hAnsi="Arial" w:cs="Arial"/>
          <w:sz w:val="24"/>
          <w:szCs w:val="24"/>
        </w:rPr>
      </w:pPr>
    </w:p>
    <w:p w14:paraId="7A7455D8" w14:textId="46AF370A" w:rsidR="00614B0A" w:rsidRPr="00185709" w:rsidRDefault="00614B0A" w:rsidP="00D67EB1">
      <w:pPr>
        <w:spacing w:after="0" w:line="240" w:lineRule="auto"/>
        <w:rPr>
          <w:rFonts w:ascii="Arial" w:eastAsia="Times New Roman" w:hAnsi="Arial" w:cs="Arial"/>
          <w:b/>
          <w:u w:val="single"/>
        </w:rPr>
      </w:pPr>
    </w:p>
    <w:p w14:paraId="7365E1C1" w14:textId="5D7649C8" w:rsidR="00B83461" w:rsidRPr="00DA2A01" w:rsidRDefault="00B83461" w:rsidP="00185709">
      <w:pPr>
        <w:spacing w:after="0" w:line="240" w:lineRule="auto"/>
        <w:jc w:val="center"/>
        <w:rPr>
          <w:rFonts w:ascii="Arial" w:hAnsi="Arial" w:cs="Arial"/>
          <w:sz w:val="24"/>
          <w:szCs w:val="24"/>
        </w:rPr>
      </w:pPr>
    </w:p>
    <w:sectPr w:rsidR="00B83461" w:rsidRPr="00DA2A01" w:rsidSect="007D30AA">
      <w:type w:val="continuous"/>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3BCB"/>
    <w:multiLevelType w:val="multilevel"/>
    <w:tmpl w:val="286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52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29"/>
    <w:rsid w:val="00045F88"/>
    <w:rsid w:val="000467C1"/>
    <w:rsid w:val="00067A7C"/>
    <w:rsid w:val="000838EB"/>
    <w:rsid w:val="000934E9"/>
    <w:rsid w:val="000A3166"/>
    <w:rsid w:val="000B3A6B"/>
    <w:rsid w:val="000D08B3"/>
    <w:rsid w:val="000E26C6"/>
    <w:rsid w:val="000F779C"/>
    <w:rsid w:val="00101123"/>
    <w:rsid w:val="001012B4"/>
    <w:rsid w:val="0011401D"/>
    <w:rsid w:val="00127809"/>
    <w:rsid w:val="00142FA6"/>
    <w:rsid w:val="001437B5"/>
    <w:rsid w:val="00146C10"/>
    <w:rsid w:val="0015575C"/>
    <w:rsid w:val="001774BF"/>
    <w:rsid w:val="00185709"/>
    <w:rsid w:val="001A14E1"/>
    <w:rsid w:val="001B4386"/>
    <w:rsid w:val="001B5807"/>
    <w:rsid w:val="001D7BBB"/>
    <w:rsid w:val="001F5F54"/>
    <w:rsid w:val="0027321B"/>
    <w:rsid w:val="00276A34"/>
    <w:rsid w:val="002C04FE"/>
    <w:rsid w:val="002D23CB"/>
    <w:rsid w:val="002E4E4A"/>
    <w:rsid w:val="002F2DD0"/>
    <w:rsid w:val="003779DD"/>
    <w:rsid w:val="003A4476"/>
    <w:rsid w:val="003A6ECF"/>
    <w:rsid w:val="003C6100"/>
    <w:rsid w:val="003C7611"/>
    <w:rsid w:val="003D13A7"/>
    <w:rsid w:val="003E3EC2"/>
    <w:rsid w:val="003E4D8D"/>
    <w:rsid w:val="003F74DD"/>
    <w:rsid w:val="00450D98"/>
    <w:rsid w:val="00461F2C"/>
    <w:rsid w:val="004747C6"/>
    <w:rsid w:val="00493EEE"/>
    <w:rsid w:val="004A4ADB"/>
    <w:rsid w:val="004A6AEE"/>
    <w:rsid w:val="004B1588"/>
    <w:rsid w:val="004B5FDC"/>
    <w:rsid w:val="004C26CA"/>
    <w:rsid w:val="004D5E25"/>
    <w:rsid w:val="004D5EDA"/>
    <w:rsid w:val="004F7781"/>
    <w:rsid w:val="00502939"/>
    <w:rsid w:val="00514A15"/>
    <w:rsid w:val="00551E71"/>
    <w:rsid w:val="0057311B"/>
    <w:rsid w:val="00576EAD"/>
    <w:rsid w:val="005B6886"/>
    <w:rsid w:val="005C319F"/>
    <w:rsid w:val="005C595F"/>
    <w:rsid w:val="005D6B52"/>
    <w:rsid w:val="005E1BB5"/>
    <w:rsid w:val="005E34A3"/>
    <w:rsid w:val="006021F3"/>
    <w:rsid w:val="00614B0A"/>
    <w:rsid w:val="00645C6C"/>
    <w:rsid w:val="00656EA3"/>
    <w:rsid w:val="00664F95"/>
    <w:rsid w:val="00672BDB"/>
    <w:rsid w:val="00673532"/>
    <w:rsid w:val="00692080"/>
    <w:rsid w:val="006A1B09"/>
    <w:rsid w:val="006B5132"/>
    <w:rsid w:val="006C07A7"/>
    <w:rsid w:val="006C2E23"/>
    <w:rsid w:val="0072063D"/>
    <w:rsid w:val="0073228C"/>
    <w:rsid w:val="007532C4"/>
    <w:rsid w:val="007964C5"/>
    <w:rsid w:val="007C0E29"/>
    <w:rsid w:val="007D30AA"/>
    <w:rsid w:val="007E37EE"/>
    <w:rsid w:val="00826C2F"/>
    <w:rsid w:val="008376DF"/>
    <w:rsid w:val="00853314"/>
    <w:rsid w:val="008676B6"/>
    <w:rsid w:val="00881F34"/>
    <w:rsid w:val="008B0218"/>
    <w:rsid w:val="008D11C2"/>
    <w:rsid w:val="008E7318"/>
    <w:rsid w:val="008F6501"/>
    <w:rsid w:val="00910234"/>
    <w:rsid w:val="00942762"/>
    <w:rsid w:val="00954EC5"/>
    <w:rsid w:val="00963262"/>
    <w:rsid w:val="00995A26"/>
    <w:rsid w:val="009C72CF"/>
    <w:rsid w:val="009E4E5F"/>
    <w:rsid w:val="009F5611"/>
    <w:rsid w:val="00A314D8"/>
    <w:rsid w:val="00A37B35"/>
    <w:rsid w:val="00A612C9"/>
    <w:rsid w:val="00AA2B6A"/>
    <w:rsid w:val="00AF380C"/>
    <w:rsid w:val="00B83461"/>
    <w:rsid w:val="00C00142"/>
    <w:rsid w:val="00C17C1A"/>
    <w:rsid w:val="00C22FF7"/>
    <w:rsid w:val="00C24862"/>
    <w:rsid w:val="00C36283"/>
    <w:rsid w:val="00C4104D"/>
    <w:rsid w:val="00C60237"/>
    <w:rsid w:val="00C62431"/>
    <w:rsid w:val="00C71386"/>
    <w:rsid w:val="00C7184F"/>
    <w:rsid w:val="00C90A1F"/>
    <w:rsid w:val="00C929A4"/>
    <w:rsid w:val="00C96A3F"/>
    <w:rsid w:val="00CB061A"/>
    <w:rsid w:val="00CF42EE"/>
    <w:rsid w:val="00D24984"/>
    <w:rsid w:val="00D608F8"/>
    <w:rsid w:val="00D62699"/>
    <w:rsid w:val="00D67EB1"/>
    <w:rsid w:val="00D91F44"/>
    <w:rsid w:val="00DA1F3A"/>
    <w:rsid w:val="00DA2A01"/>
    <w:rsid w:val="00DB4948"/>
    <w:rsid w:val="00DB6B5E"/>
    <w:rsid w:val="00E76E89"/>
    <w:rsid w:val="00EA191E"/>
    <w:rsid w:val="00EA48EF"/>
    <w:rsid w:val="00EA5499"/>
    <w:rsid w:val="00ED7177"/>
    <w:rsid w:val="00F10F7F"/>
    <w:rsid w:val="00F341DF"/>
    <w:rsid w:val="00F372C1"/>
    <w:rsid w:val="00F66687"/>
    <w:rsid w:val="00FB7AD7"/>
    <w:rsid w:val="00FE2D33"/>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E7F4B"/>
  <w14:defaultImageDpi w14:val="32767"/>
  <w15:docId w15:val="{B13B74EE-0D23-E146-834D-09C7CD9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9"/>
    <w:pPr>
      <w:spacing w:after="200" w:line="27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29"/>
    <w:rPr>
      <w:color w:val="0563C1" w:themeColor="hyperlink"/>
      <w:u w:val="single"/>
    </w:rPr>
  </w:style>
  <w:style w:type="character" w:customStyle="1" w:styleId="None">
    <w:name w:val="None"/>
    <w:rsid w:val="007C0E29"/>
  </w:style>
  <w:style w:type="paragraph" w:styleId="NormalWeb">
    <w:name w:val="Normal (Web)"/>
    <w:basedOn w:val="Normal"/>
    <w:uiPriority w:val="99"/>
    <w:unhideWhenUsed/>
    <w:rsid w:val="007C0E2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83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61"/>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B83461"/>
    <w:rPr>
      <w:color w:val="954F72" w:themeColor="followedHyperlink"/>
      <w:u w:val="single"/>
    </w:rPr>
  </w:style>
  <w:style w:type="character" w:customStyle="1" w:styleId="apple-converted-space">
    <w:name w:val="apple-converted-space"/>
    <w:basedOn w:val="DefaultParagraphFont"/>
    <w:rsid w:val="00DA2A01"/>
  </w:style>
  <w:style w:type="character" w:customStyle="1" w:styleId="UnresolvedMention1">
    <w:name w:val="Unresolved Mention1"/>
    <w:basedOn w:val="DefaultParagraphFont"/>
    <w:uiPriority w:val="99"/>
    <w:semiHidden/>
    <w:unhideWhenUsed/>
    <w:rsid w:val="005C319F"/>
    <w:rPr>
      <w:color w:val="605E5C"/>
      <w:shd w:val="clear" w:color="auto" w:fill="E1DFDD"/>
    </w:rPr>
  </w:style>
  <w:style w:type="paragraph" w:styleId="Caption">
    <w:name w:val="caption"/>
    <w:basedOn w:val="Normal"/>
    <w:next w:val="Normal"/>
    <w:uiPriority w:val="35"/>
    <w:unhideWhenUsed/>
    <w:qFormat/>
    <w:rsid w:val="00656EA3"/>
    <w:pPr>
      <w:spacing w:line="240" w:lineRule="auto"/>
    </w:pPr>
    <w:rPr>
      <w:b/>
      <w:bCs/>
      <w:color w:val="4472C4" w:themeColor="accent1"/>
      <w:sz w:val="18"/>
      <w:szCs w:val="18"/>
    </w:rPr>
  </w:style>
  <w:style w:type="character" w:styleId="UnresolvedMention">
    <w:name w:val="Unresolved Mention"/>
    <w:basedOn w:val="DefaultParagraphFont"/>
    <w:uiPriority w:val="99"/>
    <w:semiHidden/>
    <w:unhideWhenUsed/>
    <w:rsid w:val="003C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8938">
      <w:bodyDiv w:val="1"/>
      <w:marLeft w:val="0"/>
      <w:marRight w:val="0"/>
      <w:marTop w:val="0"/>
      <w:marBottom w:val="0"/>
      <w:divBdr>
        <w:top w:val="none" w:sz="0" w:space="0" w:color="auto"/>
        <w:left w:val="none" w:sz="0" w:space="0" w:color="auto"/>
        <w:bottom w:val="none" w:sz="0" w:space="0" w:color="auto"/>
        <w:right w:val="none" w:sz="0" w:space="0" w:color="auto"/>
      </w:divBdr>
    </w:div>
    <w:div w:id="499276630">
      <w:bodyDiv w:val="1"/>
      <w:marLeft w:val="0"/>
      <w:marRight w:val="0"/>
      <w:marTop w:val="0"/>
      <w:marBottom w:val="0"/>
      <w:divBdr>
        <w:top w:val="none" w:sz="0" w:space="0" w:color="auto"/>
        <w:left w:val="none" w:sz="0" w:space="0" w:color="auto"/>
        <w:bottom w:val="none" w:sz="0" w:space="0" w:color="auto"/>
        <w:right w:val="none" w:sz="0" w:space="0" w:color="auto"/>
      </w:divBdr>
    </w:div>
    <w:div w:id="1050766902">
      <w:bodyDiv w:val="1"/>
      <w:marLeft w:val="0"/>
      <w:marRight w:val="0"/>
      <w:marTop w:val="0"/>
      <w:marBottom w:val="0"/>
      <w:divBdr>
        <w:top w:val="none" w:sz="0" w:space="0" w:color="auto"/>
        <w:left w:val="none" w:sz="0" w:space="0" w:color="auto"/>
        <w:bottom w:val="none" w:sz="0" w:space="0" w:color="auto"/>
        <w:right w:val="none" w:sz="0" w:space="0" w:color="auto"/>
      </w:divBdr>
    </w:div>
    <w:div w:id="1171405941">
      <w:bodyDiv w:val="1"/>
      <w:marLeft w:val="0"/>
      <w:marRight w:val="0"/>
      <w:marTop w:val="0"/>
      <w:marBottom w:val="0"/>
      <w:divBdr>
        <w:top w:val="none" w:sz="0" w:space="0" w:color="auto"/>
        <w:left w:val="none" w:sz="0" w:space="0" w:color="auto"/>
        <w:bottom w:val="none" w:sz="0" w:space="0" w:color="auto"/>
        <w:right w:val="none" w:sz="0" w:space="0" w:color="auto"/>
      </w:divBdr>
      <w:divsChild>
        <w:div w:id="727534125">
          <w:marLeft w:val="0"/>
          <w:marRight w:val="0"/>
          <w:marTop w:val="0"/>
          <w:marBottom w:val="0"/>
          <w:divBdr>
            <w:top w:val="none" w:sz="0" w:space="0" w:color="auto"/>
            <w:left w:val="none" w:sz="0" w:space="0" w:color="auto"/>
            <w:bottom w:val="none" w:sz="0" w:space="0" w:color="auto"/>
            <w:right w:val="none" w:sz="0" w:space="0" w:color="auto"/>
          </w:divBdr>
          <w:divsChild>
            <w:div w:id="1962111632">
              <w:marLeft w:val="0"/>
              <w:marRight w:val="0"/>
              <w:marTop w:val="0"/>
              <w:marBottom w:val="0"/>
              <w:divBdr>
                <w:top w:val="none" w:sz="0" w:space="0" w:color="auto"/>
                <w:left w:val="none" w:sz="0" w:space="0" w:color="auto"/>
                <w:bottom w:val="none" w:sz="0" w:space="0" w:color="auto"/>
                <w:right w:val="none" w:sz="0" w:space="0" w:color="auto"/>
              </w:divBdr>
              <w:divsChild>
                <w:div w:id="284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0015">
      <w:bodyDiv w:val="1"/>
      <w:marLeft w:val="0"/>
      <w:marRight w:val="0"/>
      <w:marTop w:val="0"/>
      <w:marBottom w:val="0"/>
      <w:divBdr>
        <w:top w:val="none" w:sz="0" w:space="0" w:color="auto"/>
        <w:left w:val="none" w:sz="0" w:space="0" w:color="auto"/>
        <w:bottom w:val="none" w:sz="0" w:space="0" w:color="auto"/>
        <w:right w:val="none" w:sz="0" w:space="0" w:color="auto"/>
      </w:divBdr>
      <w:divsChild>
        <w:div w:id="1719669898">
          <w:marLeft w:val="0"/>
          <w:marRight w:val="0"/>
          <w:marTop w:val="0"/>
          <w:marBottom w:val="0"/>
          <w:divBdr>
            <w:top w:val="none" w:sz="0" w:space="0" w:color="auto"/>
            <w:left w:val="none" w:sz="0" w:space="0" w:color="auto"/>
            <w:bottom w:val="none" w:sz="0" w:space="0" w:color="auto"/>
            <w:right w:val="none" w:sz="0" w:space="0" w:color="auto"/>
          </w:divBdr>
        </w:div>
        <w:div w:id="1990816818">
          <w:marLeft w:val="0"/>
          <w:marRight w:val="0"/>
          <w:marTop w:val="0"/>
          <w:marBottom w:val="0"/>
          <w:divBdr>
            <w:top w:val="none" w:sz="0" w:space="0" w:color="auto"/>
            <w:left w:val="none" w:sz="0" w:space="0" w:color="auto"/>
            <w:bottom w:val="none" w:sz="0" w:space="0" w:color="auto"/>
            <w:right w:val="none" w:sz="0" w:space="0" w:color="auto"/>
          </w:divBdr>
        </w:div>
        <w:div w:id="1293056084">
          <w:marLeft w:val="0"/>
          <w:marRight w:val="0"/>
          <w:marTop w:val="0"/>
          <w:marBottom w:val="0"/>
          <w:divBdr>
            <w:top w:val="none" w:sz="0" w:space="0" w:color="auto"/>
            <w:left w:val="none" w:sz="0" w:space="0" w:color="auto"/>
            <w:bottom w:val="none" w:sz="0" w:space="0" w:color="auto"/>
            <w:right w:val="none" w:sz="0" w:space="0" w:color="auto"/>
          </w:divBdr>
        </w:div>
      </w:divsChild>
    </w:div>
    <w:div w:id="16312036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115">
          <w:marLeft w:val="0"/>
          <w:marRight w:val="0"/>
          <w:marTop w:val="0"/>
          <w:marBottom w:val="0"/>
          <w:divBdr>
            <w:top w:val="none" w:sz="0" w:space="0" w:color="auto"/>
            <w:left w:val="none" w:sz="0" w:space="0" w:color="auto"/>
            <w:bottom w:val="none" w:sz="0" w:space="0" w:color="auto"/>
            <w:right w:val="none" w:sz="0" w:space="0" w:color="auto"/>
          </w:divBdr>
          <w:divsChild>
            <w:div w:id="1501265734">
              <w:marLeft w:val="0"/>
              <w:marRight w:val="0"/>
              <w:marTop w:val="0"/>
              <w:marBottom w:val="0"/>
              <w:divBdr>
                <w:top w:val="none" w:sz="0" w:space="0" w:color="auto"/>
                <w:left w:val="none" w:sz="0" w:space="0" w:color="auto"/>
                <w:bottom w:val="none" w:sz="0" w:space="0" w:color="auto"/>
                <w:right w:val="none" w:sz="0" w:space="0" w:color="auto"/>
              </w:divBdr>
              <w:divsChild>
                <w:div w:id="97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543">
      <w:bodyDiv w:val="1"/>
      <w:marLeft w:val="0"/>
      <w:marRight w:val="0"/>
      <w:marTop w:val="0"/>
      <w:marBottom w:val="0"/>
      <w:divBdr>
        <w:top w:val="none" w:sz="0" w:space="0" w:color="auto"/>
        <w:left w:val="none" w:sz="0" w:space="0" w:color="auto"/>
        <w:bottom w:val="none" w:sz="0" w:space="0" w:color="auto"/>
        <w:right w:val="none" w:sz="0" w:space="0" w:color="auto"/>
      </w:divBdr>
    </w:div>
    <w:div w:id="2047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o-usa.com/rangefinders-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po-us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unteroc.com" TargetMode="External"/><Relationship Id="rId5" Type="http://schemas.openxmlformats.org/officeDocument/2006/relationships/webSettings" Target="webSettings.xml"/><Relationship Id="rId10" Type="http://schemas.openxmlformats.org/officeDocument/2006/relationships/hyperlink" Target="mailto:karen@hunteroc.com" TargetMode="External"/><Relationship Id="rId4" Type="http://schemas.openxmlformats.org/officeDocument/2006/relationships/settings" Target="settings.xml"/><Relationship Id="rId9" Type="http://schemas.openxmlformats.org/officeDocument/2006/relationships/hyperlink" Target="http://www.gpo-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36-A69F-D947-895D-7CA5C6AA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Lutto</dc:creator>
  <cp:keywords/>
  <dc:description/>
  <cp:lastModifiedBy>karen@hunteroc.com</cp:lastModifiedBy>
  <cp:revision>4</cp:revision>
  <dcterms:created xsi:type="dcterms:W3CDTF">2023-01-26T17:27:00Z</dcterms:created>
  <dcterms:modified xsi:type="dcterms:W3CDTF">2023-01-31T15:18:00Z</dcterms:modified>
</cp:coreProperties>
</file>